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B8E6" w14:textId="77777777" w:rsidR="00A2014F" w:rsidRPr="00A2014F" w:rsidRDefault="00A2014F" w:rsidP="00A2014F">
      <w:pPr>
        <w:shd w:val="clear" w:color="auto" w:fill="FFFFFF"/>
        <w:spacing w:after="0" w:line="780" w:lineRule="atLeast"/>
        <w:textAlignment w:val="baseline"/>
        <w:outlineLvl w:val="1"/>
        <w:rPr>
          <w:rFonts w:ascii="Work Sans" w:eastAsia="Times New Roman" w:hAnsi="Work Sans" w:cs="Times New Roman"/>
          <w:b/>
          <w:bCs/>
          <w:color w:val="304FFE"/>
          <w:kern w:val="0"/>
          <w:sz w:val="72"/>
          <w:szCs w:val="72"/>
          <w14:ligatures w14:val="none"/>
        </w:rPr>
      </w:pPr>
      <w:r w:rsidRPr="00A2014F">
        <w:rPr>
          <w:rFonts w:ascii="Work Sans" w:eastAsia="Times New Roman" w:hAnsi="Work Sans" w:cs="Times New Roman"/>
          <w:b/>
          <w:bCs/>
          <w:color w:val="304FFE"/>
          <w:kern w:val="0"/>
          <w:sz w:val="72"/>
          <w:szCs w:val="72"/>
          <w14:ligatures w14:val="none"/>
        </w:rPr>
        <w:t xml:space="preserve">Say hello to your new personal, portable government </w:t>
      </w:r>
      <w:proofErr w:type="gramStart"/>
      <w:r w:rsidRPr="00A2014F">
        <w:rPr>
          <w:rFonts w:ascii="Work Sans" w:eastAsia="Times New Roman" w:hAnsi="Work Sans" w:cs="Times New Roman"/>
          <w:b/>
          <w:bCs/>
          <w:color w:val="304FFE"/>
          <w:kern w:val="0"/>
          <w:sz w:val="72"/>
          <w:szCs w:val="72"/>
          <w14:ligatures w14:val="none"/>
        </w:rPr>
        <w:t>assistant</w:t>
      </w:r>
      <w:proofErr w:type="gramEnd"/>
    </w:p>
    <w:p w14:paraId="520017A3" w14:textId="77777777" w:rsidR="00A2014F" w:rsidRPr="00A2014F" w:rsidRDefault="00A2014F" w:rsidP="00A2014F">
      <w:pPr>
        <w:shd w:val="clear" w:color="auto" w:fill="FFFFFF"/>
        <w:spacing w:after="0" w:line="480" w:lineRule="atLeast"/>
        <w:textAlignment w:val="baseline"/>
        <w:rPr>
          <w:rFonts w:ascii="inherit" w:eastAsia="Times New Roman" w:hAnsi="inherit" w:cs="Times New Roman"/>
          <w:color w:val="2F3345"/>
          <w:kern w:val="0"/>
          <w:sz w:val="30"/>
          <w:szCs w:val="30"/>
          <w14:ligatures w14:val="none"/>
        </w:rPr>
      </w:pPr>
      <w:proofErr w:type="spellStart"/>
      <w:r w:rsidRPr="00A2014F">
        <w:rPr>
          <w:rFonts w:ascii="inherit" w:eastAsia="Times New Roman" w:hAnsi="inherit" w:cs="Times New Roman"/>
          <w:color w:val="2F3345"/>
          <w:kern w:val="0"/>
          <w:sz w:val="30"/>
          <w:szCs w:val="30"/>
          <w:bdr w:val="none" w:sz="0" w:space="0" w:color="auto" w:frame="1"/>
          <w14:ligatures w14:val="none"/>
        </w:rPr>
        <w:t>TxT</w:t>
      </w:r>
      <w:proofErr w:type="spellEnd"/>
      <w:r w:rsidRPr="00A2014F">
        <w:rPr>
          <w:rFonts w:ascii="inherit" w:eastAsia="Times New Roman" w:hAnsi="inherit" w:cs="Times New Roman"/>
          <w:color w:val="2F3345"/>
          <w:kern w:val="0"/>
          <w:sz w:val="30"/>
          <w:szCs w:val="30"/>
          <w:bdr w:val="none" w:sz="0" w:space="0" w:color="auto" w:frame="1"/>
          <w14:ligatures w14:val="none"/>
        </w:rPr>
        <w:t xml:space="preserve"> is </w:t>
      </w:r>
      <w:r w:rsidRPr="00A2014F">
        <w:rPr>
          <w:rFonts w:ascii="inherit" w:eastAsia="Times New Roman" w:hAnsi="inherit" w:cs="Times New Roman"/>
          <w:b/>
          <w:bCs/>
          <w:i/>
          <w:iCs/>
          <w:color w:val="2F3345"/>
          <w:kern w:val="0"/>
          <w:sz w:val="30"/>
          <w:szCs w:val="30"/>
          <w:bdr w:val="none" w:sz="0" w:space="0" w:color="auto" w:frame="1"/>
          <w14:ligatures w14:val="none"/>
        </w:rPr>
        <w:t>your</w:t>
      </w:r>
      <w:r w:rsidRPr="00A2014F">
        <w:rPr>
          <w:rFonts w:ascii="inherit" w:eastAsia="Times New Roman" w:hAnsi="inherit" w:cs="Times New Roman"/>
          <w:color w:val="2F3345"/>
          <w:kern w:val="0"/>
          <w:sz w:val="30"/>
          <w:szCs w:val="30"/>
          <w:bdr w:val="none" w:sz="0" w:space="0" w:color="auto" w:frame="1"/>
          <w14:ligatures w14:val="none"/>
        </w:rPr>
        <w:t xml:space="preserve"> account for </w:t>
      </w:r>
      <w:proofErr w:type="gramStart"/>
      <w:r w:rsidRPr="00A2014F">
        <w:rPr>
          <w:rFonts w:ascii="inherit" w:eastAsia="Times New Roman" w:hAnsi="inherit" w:cs="Times New Roman"/>
          <w:color w:val="2F3345"/>
          <w:kern w:val="0"/>
          <w:sz w:val="30"/>
          <w:szCs w:val="30"/>
          <w:bdr w:val="none" w:sz="0" w:space="0" w:color="auto" w:frame="1"/>
          <w14:ligatures w14:val="none"/>
        </w:rPr>
        <w:t>Texas</w:t>
      </w:r>
      <w:proofErr w:type="gramEnd"/>
      <w:r w:rsidRPr="00A2014F">
        <w:rPr>
          <w:rFonts w:ascii="inherit" w:eastAsia="Times New Roman" w:hAnsi="inherit" w:cs="Times New Roman"/>
          <w:color w:val="2F3345"/>
          <w:kern w:val="0"/>
          <w:sz w:val="30"/>
          <w:szCs w:val="30"/>
          <w:bdr w:val="none" w:sz="0" w:space="0" w:color="auto" w:frame="1"/>
          <w14:ligatures w14:val="none"/>
        </w:rPr>
        <w:t xml:space="preserve"> government and an official way to handle your Texas to-dos like driver license/ID renewal and replacement, vehicle registration renewal, and more.</w:t>
      </w:r>
    </w:p>
    <w:p w14:paraId="6897A383" w14:textId="77777777" w:rsidR="00A2014F" w:rsidRPr="00A2014F" w:rsidRDefault="00A2014F" w:rsidP="00A2014F">
      <w:pPr>
        <w:shd w:val="clear" w:color="auto" w:fill="FFFFFF"/>
        <w:spacing w:after="0" w:line="480" w:lineRule="atLeast"/>
        <w:textAlignment w:val="baseline"/>
        <w:rPr>
          <w:rFonts w:ascii="inherit" w:eastAsia="Times New Roman" w:hAnsi="inherit" w:cs="Times New Roman"/>
          <w:color w:val="2F3345"/>
          <w:kern w:val="0"/>
          <w:sz w:val="30"/>
          <w:szCs w:val="30"/>
          <w14:ligatures w14:val="none"/>
        </w:rPr>
      </w:pPr>
      <w:r w:rsidRPr="00A2014F">
        <w:rPr>
          <w:rFonts w:ascii="inherit" w:eastAsia="Times New Roman" w:hAnsi="inherit" w:cs="Times New Roman"/>
          <w:color w:val="2F3345"/>
          <w:kern w:val="0"/>
          <w:sz w:val="30"/>
          <w:szCs w:val="30"/>
          <w:bdr w:val="none" w:sz="0" w:space="0" w:color="auto" w:frame="1"/>
          <w14:ligatures w14:val="none"/>
        </w:rPr>
        <w:t xml:space="preserve">Once you create your account with a Texas driver license or ID, </w:t>
      </w:r>
      <w:proofErr w:type="spellStart"/>
      <w:r w:rsidRPr="00A2014F">
        <w:rPr>
          <w:rFonts w:ascii="inherit" w:eastAsia="Times New Roman" w:hAnsi="inherit" w:cs="Times New Roman"/>
          <w:color w:val="2F3345"/>
          <w:kern w:val="0"/>
          <w:sz w:val="30"/>
          <w:szCs w:val="30"/>
          <w:bdr w:val="none" w:sz="0" w:space="0" w:color="auto" w:frame="1"/>
          <w14:ligatures w14:val="none"/>
        </w:rPr>
        <w:t>TxT</w:t>
      </w:r>
      <w:proofErr w:type="spellEnd"/>
      <w:r w:rsidRPr="00A2014F">
        <w:rPr>
          <w:rFonts w:ascii="inherit" w:eastAsia="Times New Roman" w:hAnsi="inherit" w:cs="Times New Roman"/>
          <w:color w:val="2F3345"/>
          <w:kern w:val="0"/>
          <w:sz w:val="30"/>
          <w:szCs w:val="30"/>
          <w:bdr w:val="none" w:sz="0" w:space="0" w:color="auto" w:frame="1"/>
          <w14:ligatures w14:val="none"/>
        </w:rPr>
        <w:t xml:space="preserve"> takes charge by keeping track of your upcoming deadlines, reminding you when it’s time to </w:t>
      </w:r>
      <w:proofErr w:type="gramStart"/>
      <w:r w:rsidRPr="00A2014F">
        <w:rPr>
          <w:rFonts w:ascii="inherit" w:eastAsia="Times New Roman" w:hAnsi="inherit" w:cs="Times New Roman"/>
          <w:color w:val="2F3345"/>
          <w:kern w:val="0"/>
          <w:sz w:val="30"/>
          <w:szCs w:val="30"/>
          <w:bdr w:val="none" w:sz="0" w:space="0" w:color="auto" w:frame="1"/>
          <w14:ligatures w14:val="none"/>
        </w:rPr>
        <w:t>take action</w:t>
      </w:r>
      <w:proofErr w:type="gramEnd"/>
      <w:r w:rsidRPr="00A2014F">
        <w:rPr>
          <w:rFonts w:ascii="inherit" w:eastAsia="Times New Roman" w:hAnsi="inherit" w:cs="Times New Roman"/>
          <w:color w:val="2F3345"/>
          <w:kern w:val="0"/>
          <w:sz w:val="30"/>
          <w:szCs w:val="30"/>
          <w:bdr w:val="none" w:sz="0" w:space="0" w:color="auto" w:frame="1"/>
          <w14:ligatures w14:val="none"/>
        </w:rPr>
        <w:t>, and letting you wrap up transactions in just a few clicks.</w:t>
      </w:r>
    </w:p>
    <w:p w14:paraId="1C68D247" w14:textId="77777777" w:rsidR="00A2014F" w:rsidRPr="00A2014F" w:rsidRDefault="00A2014F" w:rsidP="00A2014F">
      <w:pPr>
        <w:shd w:val="clear" w:color="auto" w:fill="FFFFFF"/>
        <w:spacing w:after="0" w:line="480" w:lineRule="atLeast"/>
        <w:textAlignment w:val="baseline"/>
        <w:rPr>
          <w:rFonts w:ascii="inherit" w:eastAsia="Times New Roman" w:hAnsi="inherit" w:cs="Times New Roman"/>
          <w:color w:val="2F3345"/>
          <w:kern w:val="0"/>
          <w:sz w:val="30"/>
          <w:szCs w:val="30"/>
          <w14:ligatures w14:val="none"/>
        </w:rPr>
      </w:pPr>
      <w:r w:rsidRPr="00A2014F">
        <w:rPr>
          <w:rFonts w:ascii="inherit" w:eastAsia="Times New Roman" w:hAnsi="inherit" w:cs="Times New Roman"/>
          <w:color w:val="2F3345"/>
          <w:kern w:val="0"/>
          <w:sz w:val="30"/>
          <w:szCs w:val="30"/>
          <w:bdr w:val="none" w:sz="0" w:space="0" w:color="auto" w:frame="1"/>
          <w14:ligatures w14:val="none"/>
        </w:rPr>
        <w:t>It's government just the way you want it - powerful, personalized, and in your pocket. Create your account now at </w:t>
      </w:r>
      <w:hyperlink r:id="rId4" w:history="1">
        <w:r w:rsidRPr="00A2014F">
          <w:rPr>
            <w:rFonts w:ascii="inherit" w:eastAsia="Times New Roman" w:hAnsi="inherit" w:cs="Times New Roman"/>
            <w:color w:val="304FFE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txt.texas.gov</w:t>
        </w:r>
      </w:hyperlink>
      <w:r w:rsidRPr="00A2014F">
        <w:rPr>
          <w:rFonts w:ascii="inherit" w:eastAsia="Times New Roman" w:hAnsi="inherit" w:cs="Times New Roman"/>
          <w:color w:val="2F334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112E9F91" w14:textId="77777777" w:rsidR="00445562" w:rsidRDefault="00445562"/>
    <w:p w14:paraId="47638811" w14:textId="77777777" w:rsidR="00A2014F" w:rsidRDefault="00A2014F"/>
    <w:p w14:paraId="7AF6C0C4" w14:textId="77777777" w:rsidR="00A2014F" w:rsidRDefault="00A2014F" w:rsidP="00A2014F">
      <w:pPr>
        <w:pStyle w:val="Heading2"/>
        <w:shd w:val="clear" w:color="auto" w:fill="FFFFFF"/>
        <w:spacing w:before="0" w:beforeAutospacing="0" w:after="0" w:afterAutospacing="0" w:line="780" w:lineRule="atLeast"/>
        <w:textAlignment w:val="baseline"/>
        <w:rPr>
          <w:rFonts w:ascii="Work Sans" w:hAnsi="Work Sans"/>
          <w:color w:val="304FFE"/>
          <w:sz w:val="72"/>
          <w:szCs w:val="72"/>
        </w:rPr>
      </w:pPr>
      <w:r>
        <w:rPr>
          <w:rFonts w:ascii="Work Sans" w:hAnsi="Work Sans"/>
          <w:color w:val="304FFE"/>
          <w:sz w:val="72"/>
          <w:szCs w:val="72"/>
        </w:rPr>
        <w:t xml:space="preserve">Get started with </w:t>
      </w:r>
      <w:proofErr w:type="spellStart"/>
      <w:proofErr w:type="gramStart"/>
      <w:r>
        <w:rPr>
          <w:rFonts w:ascii="Work Sans" w:hAnsi="Work Sans"/>
          <w:color w:val="304FFE"/>
          <w:sz w:val="72"/>
          <w:szCs w:val="72"/>
        </w:rPr>
        <w:t>TxT</w:t>
      </w:r>
      <w:proofErr w:type="spellEnd"/>
      <w:proofErr w:type="gramEnd"/>
    </w:p>
    <w:p w14:paraId="674E2253" w14:textId="77777777" w:rsidR="00A2014F" w:rsidRDefault="00A2014F" w:rsidP="00A2014F">
      <w:pPr>
        <w:pStyle w:val="NormalWeb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inherit" w:hAnsi="inherit"/>
          <w:color w:val="2F3345"/>
          <w:sz w:val="30"/>
          <w:szCs w:val="30"/>
        </w:rPr>
      </w:pPr>
      <w:r>
        <w:rPr>
          <w:rFonts w:ascii="inherit" w:hAnsi="inherit"/>
          <w:color w:val="2F3345"/>
          <w:sz w:val="30"/>
          <w:szCs w:val="30"/>
          <w:bdr w:val="none" w:sz="0" w:space="0" w:color="auto" w:frame="1"/>
        </w:rPr>
        <w:t xml:space="preserve">Now that you've learned a little more about </w:t>
      </w:r>
      <w:proofErr w:type="spellStart"/>
      <w:r>
        <w:rPr>
          <w:rFonts w:ascii="inherit" w:hAnsi="inherit"/>
          <w:color w:val="2F3345"/>
          <w:sz w:val="30"/>
          <w:szCs w:val="30"/>
          <w:bdr w:val="none" w:sz="0" w:space="0" w:color="auto" w:frame="1"/>
        </w:rPr>
        <w:t>TxT</w:t>
      </w:r>
      <w:proofErr w:type="spellEnd"/>
      <w:r>
        <w:rPr>
          <w:rFonts w:ascii="inherit" w:hAnsi="inherit"/>
          <w:color w:val="2F3345"/>
          <w:sz w:val="30"/>
          <w:szCs w:val="30"/>
          <w:bdr w:val="none" w:sz="0" w:space="0" w:color="auto" w:frame="1"/>
        </w:rPr>
        <w:t>, head over to </w:t>
      </w:r>
      <w:hyperlink r:id="rId5" w:history="1">
        <w:r>
          <w:rPr>
            <w:rStyle w:val="Hyperlink"/>
            <w:rFonts w:ascii="inherit" w:hAnsi="inherit"/>
            <w:color w:val="304FFE"/>
            <w:sz w:val="30"/>
            <w:szCs w:val="30"/>
            <w:bdr w:val="none" w:sz="0" w:space="0" w:color="auto" w:frame="1"/>
          </w:rPr>
          <w:t>txt.texas.gov</w:t>
        </w:r>
      </w:hyperlink>
      <w:r>
        <w:rPr>
          <w:rFonts w:ascii="inherit" w:hAnsi="inherit"/>
          <w:color w:val="2F3345"/>
          <w:sz w:val="30"/>
          <w:szCs w:val="30"/>
          <w:bdr w:val="none" w:sz="0" w:space="0" w:color="auto" w:frame="1"/>
        </w:rPr>
        <w:t xml:space="preserve"> to create your account or login if you already have one. You can also download the official </w:t>
      </w:r>
      <w:proofErr w:type="spellStart"/>
      <w:r>
        <w:rPr>
          <w:rFonts w:ascii="inherit" w:hAnsi="inherit"/>
          <w:color w:val="2F3345"/>
          <w:sz w:val="30"/>
          <w:szCs w:val="30"/>
          <w:bdr w:val="none" w:sz="0" w:space="0" w:color="auto" w:frame="1"/>
        </w:rPr>
        <w:t>TxT</w:t>
      </w:r>
      <w:proofErr w:type="spellEnd"/>
      <w:r>
        <w:rPr>
          <w:rFonts w:ascii="inherit" w:hAnsi="inherit"/>
          <w:color w:val="2F3345"/>
          <w:sz w:val="30"/>
          <w:szCs w:val="30"/>
          <w:bdr w:val="none" w:sz="0" w:space="0" w:color="auto" w:frame="1"/>
        </w:rPr>
        <w:t xml:space="preserve"> mobile app from the </w:t>
      </w:r>
      <w:hyperlink r:id="rId6" w:history="1">
        <w:r>
          <w:rPr>
            <w:rStyle w:val="Hyperlink"/>
            <w:rFonts w:ascii="inherit" w:hAnsi="inherit"/>
            <w:color w:val="304FFE"/>
            <w:sz w:val="30"/>
            <w:szCs w:val="30"/>
            <w:bdr w:val="none" w:sz="0" w:space="0" w:color="auto" w:frame="1"/>
          </w:rPr>
          <w:t>Apple Store</w:t>
        </w:r>
      </w:hyperlink>
      <w:r>
        <w:rPr>
          <w:rFonts w:ascii="inherit" w:hAnsi="inherit"/>
          <w:color w:val="2F3345"/>
          <w:sz w:val="30"/>
          <w:szCs w:val="30"/>
          <w:bdr w:val="none" w:sz="0" w:space="0" w:color="auto" w:frame="1"/>
        </w:rPr>
        <w:t> or </w:t>
      </w:r>
      <w:hyperlink r:id="rId7" w:history="1">
        <w:r>
          <w:rPr>
            <w:rStyle w:val="Hyperlink"/>
            <w:rFonts w:ascii="inherit" w:hAnsi="inherit"/>
            <w:color w:val="304FFE"/>
            <w:sz w:val="30"/>
            <w:szCs w:val="30"/>
            <w:bdr w:val="none" w:sz="0" w:space="0" w:color="auto" w:frame="1"/>
          </w:rPr>
          <w:t>Google Play Store</w:t>
        </w:r>
      </w:hyperlink>
      <w:r>
        <w:rPr>
          <w:rFonts w:ascii="inherit" w:hAnsi="inherit"/>
          <w:color w:val="2F3345"/>
          <w:sz w:val="30"/>
          <w:szCs w:val="30"/>
          <w:bdr w:val="none" w:sz="0" w:space="0" w:color="auto" w:frame="1"/>
        </w:rPr>
        <w:t>. </w:t>
      </w:r>
      <w:r>
        <w:rPr>
          <w:rStyle w:val="Emphasis"/>
          <w:rFonts w:ascii="inherit" w:hAnsi="inherit"/>
          <w:color w:val="2F3345"/>
          <w:sz w:val="30"/>
          <w:szCs w:val="30"/>
          <w:bdr w:val="none" w:sz="0" w:space="0" w:color="auto" w:frame="1"/>
        </w:rPr>
        <w:t xml:space="preserve">Please </w:t>
      </w:r>
      <w:proofErr w:type="gramStart"/>
      <w:r>
        <w:rPr>
          <w:rStyle w:val="Emphasis"/>
          <w:rFonts w:ascii="inherit" w:hAnsi="inherit"/>
          <w:color w:val="2F3345"/>
          <w:sz w:val="30"/>
          <w:szCs w:val="30"/>
          <w:bdr w:val="none" w:sz="0" w:space="0" w:color="auto" w:frame="1"/>
        </w:rPr>
        <w:t>note:</w:t>
      </w:r>
      <w:proofErr w:type="gramEnd"/>
      <w:r>
        <w:rPr>
          <w:rStyle w:val="Emphasis"/>
          <w:rFonts w:ascii="inherit" w:hAnsi="inherit"/>
          <w:color w:val="2F3345"/>
          <w:sz w:val="30"/>
          <w:szCs w:val="30"/>
          <w:bdr w:val="none" w:sz="0" w:space="0" w:color="auto" w:frame="1"/>
        </w:rPr>
        <w:t xml:space="preserve"> you must have a Texas </w:t>
      </w:r>
      <w:proofErr w:type="gramStart"/>
      <w:r>
        <w:rPr>
          <w:rStyle w:val="Emphasis"/>
          <w:rFonts w:ascii="inherit" w:hAnsi="inherit"/>
          <w:color w:val="2F3345"/>
          <w:sz w:val="30"/>
          <w:szCs w:val="30"/>
          <w:bdr w:val="none" w:sz="0" w:space="0" w:color="auto" w:frame="1"/>
        </w:rPr>
        <w:t>driver</w:t>
      </w:r>
      <w:proofErr w:type="gramEnd"/>
      <w:r>
        <w:rPr>
          <w:rStyle w:val="Emphasis"/>
          <w:rFonts w:ascii="inherit" w:hAnsi="inherit"/>
          <w:color w:val="2F3345"/>
          <w:sz w:val="30"/>
          <w:szCs w:val="30"/>
          <w:bdr w:val="none" w:sz="0" w:space="0" w:color="auto" w:frame="1"/>
        </w:rPr>
        <w:t xml:space="preserve"> license or ID to create your account.</w:t>
      </w:r>
    </w:p>
    <w:p w14:paraId="3B87C58F" w14:textId="77777777" w:rsidR="00A2014F" w:rsidRDefault="00A2014F" w:rsidP="00A2014F">
      <w:pPr>
        <w:pStyle w:val="NormalWeb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inherit" w:hAnsi="inherit"/>
          <w:color w:val="2F3345"/>
          <w:sz w:val="30"/>
          <w:szCs w:val="30"/>
        </w:rPr>
      </w:pPr>
      <w:r>
        <w:rPr>
          <w:rStyle w:val="Strong"/>
          <w:rFonts w:ascii="inherit" w:hAnsi="inherit"/>
          <w:color w:val="2F3345"/>
          <w:sz w:val="30"/>
          <w:szCs w:val="30"/>
          <w:bdr w:val="none" w:sz="0" w:space="0" w:color="auto" w:frame="1"/>
        </w:rPr>
        <w:t>Still have questions?</w:t>
      </w:r>
      <w:r>
        <w:rPr>
          <w:rFonts w:ascii="inherit" w:hAnsi="inherit"/>
          <w:color w:val="2F3345"/>
          <w:sz w:val="30"/>
          <w:szCs w:val="30"/>
          <w:bdr w:val="none" w:sz="0" w:space="0" w:color="auto" w:frame="1"/>
        </w:rPr>
        <w:t xml:space="preserve"> Check out our </w:t>
      </w:r>
      <w:proofErr w:type="spellStart"/>
      <w:r>
        <w:rPr>
          <w:rFonts w:ascii="inherit" w:hAnsi="inherit"/>
          <w:color w:val="2F3345"/>
          <w:sz w:val="30"/>
          <w:szCs w:val="30"/>
          <w:bdr w:val="none" w:sz="0" w:space="0" w:color="auto" w:frame="1"/>
        </w:rPr>
        <w:t>TxT</w:t>
      </w:r>
      <w:proofErr w:type="spellEnd"/>
      <w:r>
        <w:rPr>
          <w:rFonts w:ascii="inherit" w:hAnsi="inherit"/>
          <w:color w:val="2F3345"/>
          <w:sz w:val="30"/>
          <w:szCs w:val="30"/>
          <w:bdr w:val="none" w:sz="0" w:space="0" w:color="auto" w:frame="1"/>
        </w:rPr>
        <w:t xml:space="preserve"> FAQs and take a few minutes to watch a step-by-step video guide to getting started with </w:t>
      </w:r>
      <w:proofErr w:type="spellStart"/>
      <w:r>
        <w:rPr>
          <w:rFonts w:ascii="inherit" w:hAnsi="inherit"/>
          <w:color w:val="2F3345"/>
          <w:sz w:val="30"/>
          <w:szCs w:val="30"/>
          <w:bdr w:val="none" w:sz="0" w:space="0" w:color="auto" w:frame="1"/>
        </w:rPr>
        <w:t>TxT</w:t>
      </w:r>
      <w:proofErr w:type="spellEnd"/>
      <w:r>
        <w:rPr>
          <w:rFonts w:ascii="inherit" w:hAnsi="inherit"/>
          <w:color w:val="2F3345"/>
          <w:sz w:val="30"/>
          <w:szCs w:val="30"/>
          <w:bdr w:val="none" w:sz="0" w:space="0" w:color="auto" w:frame="1"/>
        </w:rPr>
        <w:t>. </w:t>
      </w:r>
    </w:p>
    <w:p w14:paraId="3A37770A" w14:textId="598B6008" w:rsidR="00A2014F" w:rsidRDefault="00A2014F">
      <w:r>
        <w:rPr>
          <w:noProof/>
        </w:rPr>
        <w:lastRenderedPageBreak/>
        <w:drawing>
          <wp:inline distT="0" distB="0" distL="0" distR="0" wp14:anchorId="3409298C" wp14:editId="33F50346">
            <wp:extent cx="5943600" cy="4371975"/>
            <wp:effectExtent l="0" t="0" r="0" b="9525"/>
            <wp:docPr id="2002686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4F"/>
    <w:rsid w:val="00445562"/>
    <w:rsid w:val="00700BAE"/>
    <w:rsid w:val="00861AD1"/>
    <w:rsid w:val="00A2014F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D42F"/>
  <w15:chartTrackingRefBased/>
  <w15:docId w15:val="{D7B8847D-FAF6-4387-B094-01A22B6A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0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14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2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2014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014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20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gov.texas.dir.txt.eProd&amp;hl=en_US&amp;gl=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apple.com/us/app/texas-by-texas-txt/id1585012983" TargetMode="External"/><Relationship Id="rId5" Type="http://schemas.openxmlformats.org/officeDocument/2006/relationships/hyperlink" Target="https://txt.texas.gov/?utm_source=texasgov-txt&amp;utm_medium=getstartedsection&amp;utm_campaign=tx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xt.texas.gov/?utm_source=texasgov-txt&amp;utm_medium=hellosection&amp;utm_campaign=tx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Osborn</dc:creator>
  <cp:keywords/>
  <dc:description/>
  <cp:lastModifiedBy>Robert Osborn</cp:lastModifiedBy>
  <cp:revision>1</cp:revision>
  <dcterms:created xsi:type="dcterms:W3CDTF">2023-06-08T13:16:00Z</dcterms:created>
  <dcterms:modified xsi:type="dcterms:W3CDTF">2023-06-08T13:27:00Z</dcterms:modified>
</cp:coreProperties>
</file>